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F9D" w:rsidRDefault="00BC448A" w:rsidP="00EB13D3">
      <w:pPr>
        <w:jc w:val="center"/>
        <w:rPr>
          <w:sz w:val="44"/>
          <w:szCs w:val="44"/>
        </w:rPr>
      </w:pPr>
      <w:r w:rsidRPr="00BC448A">
        <w:rPr>
          <w:noProof/>
          <w:sz w:val="44"/>
          <w:szCs w:val="44"/>
          <w:lang w:eastAsia="zh-TW"/>
        </w:rPr>
        <w:pict>
          <v:shapetype id="_x0000_t202" coordsize="21600,21600" o:spt="202" path="m,l,21600r21600,l21600,xe">
            <v:stroke joinstyle="miter"/>
            <v:path gradientshapeok="t" o:connecttype="rect"/>
          </v:shapetype>
          <v:shape id="_x0000_s1026" type="#_x0000_t202" style="position:absolute;left:0;text-align:left;margin-left:303.75pt;margin-top:118.5pt;width:226.05pt;height:153pt;z-index:251660288;mso-position-horizontal-relative:page;mso-position-vertical-relative:page;mso-width-relative:margin;v-text-anchor:middle" o:allowincell="f" filled="f" strokecolor="#622423 [1605]" strokeweight="6pt">
            <v:stroke linestyle="thickThin"/>
            <v:textbox style="mso-next-textbox:#_x0000_s1026" inset="10.8pt,7.2pt,10.8pt,7.2pt">
              <w:txbxContent>
                <w:p w:rsidR="00BC448A" w:rsidRPr="00BC448A" w:rsidRDefault="00BC448A" w:rsidP="00BC448A">
                  <w:pPr>
                    <w:spacing w:after="0" w:line="360" w:lineRule="auto"/>
                    <w:jc w:val="center"/>
                    <w:rPr>
                      <w:rFonts w:asciiTheme="majorHAnsi" w:eastAsiaTheme="majorEastAsia" w:hAnsiTheme="majorHAnsi" w:cstheme="majorBidi"/>
                      <w:i/>
                      <w:iCs/>
                      <w:sz w:val="24"/>
                      <w:szCs w:val="24"/>
                    </w:rPr>
                  </w:pPr>
                  <w:r>
                    <w:rPr>
                      <w:rFonts w:asciiTheme="majorHAnsi" w:eastAsiaTheme="majorEastAsia" w:hAnsiTheme="majorHAnsi" w:cstheme="majorBidi"/>
                      <w:i/>
                      <w:iCs/>
                      <w:sz w:val="24"/>
                      <w:szCs w:val="24"/>
                    </w:rPr>
                    <w:t>“This rip-roaring, exciting, country-loving, advertising, music-filled, show is a perfect way to start any day. Sit down and enjoy a glass of sweet tea while Mr. Cas Walker entertains and tells you what you can save at his store.”</w:t>
                  </w:r>
                </w:p>
              </w:txbxContent>
            </v:textbox>
            <w10:wrap type="square" anchorx="page" anchory="page"/>
          </v:shape>
        </w:pict>
      </w:r>
      <w:r w:rsidR="00EB13D3" w:rsidRPr="00EB13D3">
        <w:rPr>
          <w:sz w:val="44"/>
          <w:szCs w:val="44"/>
        </w:rPr>
        <w:t>WROL – TV</w:t>
      </w:r>
      <w:r w:rsidR="00EB13D3">
        <w:rPr>
          <w:sz w:val="44"/>
          <w:szCs w:val="44"/>
        </w:rPr>
        <w:t xml:space="preserve"> </w:t>
      </w:r>
      <w:r w:rsidR="00EB13D3" w:rsidRPr="00EB13D3">
        <w:rPr>
          <w:sz w:val="44"/>
          <w:szCs w:val="44"/>
        </w:rPr>
        <w:t>: Farm and Home Hour</w:t>
      </w:r>
      <w:r w:rsidR="00EB13D3">
        <w:rPr>
          <w:sz w:val="44"/>
          <w:szCs w:val="44"/>
        </w:rPr>
        <w:t xml:space="preserve"> </w:t>
      </w:r>
      <w:r w:rsidR="00EB13D3" w:rsidRPr="00EB13D3">
        <w:rPr>
          <w:sz w:val="44"/>
          <w:szCs w:val="44"/>
        </w:rPr>
        <w:t>: Review</w:t>
      </w:r>
    </w:p>
    <w:p w:rsidR="00BC448A" w:rsidRDefault="00EB13D3" w:rsidP="00BC448A">
      <w:pPr>
        <w:spacing w:after="0" w:line="360" w:lineRule="auto"/>
        <w:rPr>
          <w:rFonts w:asciiTheme="majorHAnsi" w:eastAsiaTheme="majorEastAsia" w:hAnsiTheme="majorHAnsi" w:cstheme="majorBidi"/>
          <w:i/>
          <w:iCs/>
          <w:sz w:val="28"/>
          <w:szCs w:val="28"/>
        </w:rPr>
      </w:pPr>
      <w:r>
        <w:rPr>
          <w:noProof/>
          <w:sz w:val="44"/>
          <w:szCs w:val="44"/>
        </w:rPr>
        <w:drawing>
          <wp:inline distT="0" distB="0" distL="0" distR="0">
            <wp:extent cx="2751426" cy="2066925"/>
            <wp:effectExtent l="19050" t="0" r="0" b="0"/>
            <wp:docPr id="1" name="Picture 0" descr="cas_and_supraderm_salve-155x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_and_supraderm_salve-155x110.jpg"/>
                    <pic:cNvPicPr/>
                  </pic:nvPicPr>
                  <pic:blipFill>
                    <a:blip r:embed="rId5" cstate="print"/>
                    <a:stretch>
                      <a:fillRect/>
                    </a:stretch>
                  </pic:blipFill>
                  <pic:spPr>
                    <a:xfrm>
                      <a:off x="0" y="0"/>
                      <a:ext cx="2751426" cy="2066925"/>
                    </a:xfrm>
                    <a:prstGeom prst="rect">
                      <a:avLst/>
                    </a:prstGeom>
                  </pic:spPr>
                </pic:pic>
              </a:graphicData>
            </a:graphic>
          </wp:inline>
        </w:drawing>
      </w:r>
    </w:p>
    <w:p w:rsidR="00EB13D3" w:rsidRDefault="00EB13D3" w:rsidP="00EB13D3">
      <w:pPr>
        <w:rPr>
          <w:sz w:val="44"/>
          <w:szCs w:val="44"/>
        </w:rPr>
      </w:pPr>
    </w:p>
    <w:p w:rsidR="00BC448A" w:rsidRPr="007C7366" w:rsidRDefault="00461F0C" w:rsidP="007C7366">
      <w:pPr>
        <w:spacing w:line="480" w:lineRule="auto"/>
        <w:rPr>
          <w:sz w:val="24"/>
          <w:szCs w:val="24"/>
        </w:rPr>
      </w:pPr>
      <w:r w:rsidRPr="007C7366">
        <w:rPr>
          <w:sz w:val="24"/>
          <w:szCs w:val="24"/>
        </w:rPr>
        <w:tab/>
        <w:t xml:space="preserve">We’re finally here at the beginning of what seems to be a successful television program.  Did you ever think Mr. Cas Walker would be here? How did a poor country boy from Sevierville TN get this far? Hard work and </w:t>
      </w:r>
      <w:r w:rsidR="007C7366" w:rsidRPr="007C7366">
        <w:rPr>
          <w:sz w:val="24"/>
          <w:szCs w:val="24"/>
        </w:rPr>
        <w:t>perseverance</w:t>
      </w:r>
      <w:r w:rsidRPr="007C7366">
        <w:rPr>
          <w:sz w:val="24"/>
          <w:szCs w:val="24"/>
        </w:rPr>
        <w:t xml:space="preserve">, that’s how! Well, as you can see that hard work paid off. Yes, after seeing Walker rise up through the ranks; I guess you could say that we could see it coming.  The start of this new show </w:t>
      </w:r>
      <w:r w:rsidRPr="007C7366">
        <w:rPr>
          <w:i/>
          <w:sz w:val="24"/>
          <w:szCs w:val="24"/>
        </w:rPr>
        <w:t xml:space="preserve">The Farm and Home Hour </w:t>
      </w:r>
      <w:r w:rsidRPr="007C7366">
        <w:rPr>
          <w:sz w:val="24"/>
          <w:szCs w:val="24"/>
        </w:rPr>
        <w:t xml:space="preserve">was a hit. This season he has plans for many visitors to join him on the show. One of which is a little girl named Dolly Parton, Walker says she is a diamond in the rough. He feels as though she will be a star someday.  Walker has plans for several other musical guest stars as well.  </w:t>
      </w:r>
      <w:r w:rsidR="007C7366" w:rsidRPr="007C7366">
        <w:rPr>
          <w:sz w:val="24"/>
          <w:szCs w:val="24"/>
        </w:rPr>
        <w:t xml:space="preserve">Being the businessman that he is, Walker tells WROL that the main goal for his show is to bring business to his chain of local grocery stores.  He says if that goal is not achieved the show will no longer go on. Here at WROL we are hoping for the best. Even though Walkers calling is business, he has proven to be quite the entertainer. Viewers are raving about the show, and we can’t wait to see what more </w:t>
      </w:r>
      <w:r w:rsidR="007C7366" w:rsidRPr="007C7366">
        <w:rPr>
          <w:i/>
          <w:sz w:val="24"/>
          <w:szCs w:val="24"/>
        </w:rPr>
        <w:t xml:space="preserve">The Farm and Home Hour </w:t>
      </w:r>
      <w:r w:rsidR="007C7366" w:rsidRPr="007C7366">
        <w:rPr>
          <w:sz w:val="24"/>
          <w:szCs w:val="24"/>
        </w:rPr>
        <w:t xml:space="preserve">has to offer.  </w:t>
      </w:r>
    </w:p>
    <w:sectPr w:rsidR="00BC448A" w:rsidRPr="007C7366" w:rsidSect="00FB1D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70736"/>
    <w:multiLevelType w:val="hybridMultilevel"/>
    <w:tmpl w:val="B8AE7EC4"/>
    <w:lvl w:ilvl="0" w:tplc="54129F96">
      <w:start w:val="1024"/>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46011F"/>
    <w:multiLevelType w:val="hybridMultilevel"/>
    <w:tmpl w:val="603435EC"/>
    <w:lvl w:ilvl="0" w:tplc="3640AD0E">
      <w:start w:val="1024"/>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13D3"/>
    <w:rsid w:val="003777FE"/>
    <w:rsid w:val="00461F0C"/>
    <w:rsid w:val="004B71D4"/>
    <w:rsid w:val="007C7366"/>
    <w:rsid w:val="00BC448A"/>
    <w:rsid w:val="00CD14EF"/>
    <w:rsid w:val="00EB13D3"/>
    <w:rsid w:val="00FB1D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D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13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3D3"/>
    <w:rPr>
      <w:rFonts w:ascii="Tahoma" w:hAnsi="Tahoma" w:cs="Tahoma"/>
      <w:sz w:val="16"/>
      <w:szCs w:val="16"/>
    </w:rPr>
  </w:style>
  <w:style w:type="paragraph" w:styleId="ListParagraph">
    <w:name w:val="List Paragraph"/>
    <w:basedOn w:val="Normal"/>
    <w:uiPriority w:val="34"/>
    <w:qFormat/>
    <w:rsid w:val="00BC44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1</cp:revision>
  <dcterms:created xsi:type="dcterms:W3CDTF">2006-03-02T05:52:00Z</dcterms:created>
  <dcterms:modified xsi:type="dcterms:W3CDTF">2006-03-02T16:09:00Z</dcterms:modified>
</cp:coreProperties>
</file>